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DAF" w:rsidRPr="007D3D64" w:rsidRDefault="00574DAF" w:rsidP="00574DAF">
      <w:pPr>
        <w:jc w:val="center"/>
        <w:rPr>
          <w:rFonts w:ascii="標楷體" w:eastAsia="標楷體" w:hAnsi="標楷體"/>
          <w:b/>
          <w:sz w:val="32"/>
          <w:szCs w:val="32"/>
        </w:rPr>
      </w:pPr>
      <w:r w:rsidRPr="007D3D64">
        <w:rPr>
          <w:rFonts w:ascii="標楷體" w:eastAsia="標楷體" w:hAnsi="標楷體" w:hint="eastAsia"/>
          <w:b/>
          <w:sz w:val="32"/>
          <w:szCs w:val="32"/>
          <w:u w:val="single"/>
        </w:rPr>
        <w:t>替代</w:t>
      </w:r>
      <w:r w:rsidRPr="007D3D64">
        <w:rPr>
          <w:rFonts w:ascii="標楷體" w:eastAsia="標楷體" w:hAnsi="標楷體"/>
          <w:b/>
          <w:sz w:val="32"/>
          <w:szCs w:val="32"/>
          <w:u w:val="single"/>
        </w:rPr>
        <w:t>役</w:t>
      </w:r>
      <w:r w:rsidRPr="007D3D64">
        <w:rPr>
          <w:rFonts w:ascii="標楷體" w:eastAsia="標楷體" w:hAnsi="標楷體" w:hint="eastAsia"/>
          <w:b/>
          <w:sz w:val="32"/>
          <w:szCs w:val="32"/>
          <w:u w:val="single"/>
        </w:rPr>
        <w:t>申請提</w:t>
      </w:r>
      <w:r w:rsidRPr="007D3D64">
        <w:rPr>
          <w:rFonts w:ascii="標楷體" w:eastAsia="標楷體" w:hAnsi="標楷體"/>
          <w:b/>
          <w:sz w:val="32"/>
          <w:szCs w:val="32"/>
          <w:u w:val="single"/>
        </w:rPr>
        <w:t>前退</w:t>
      </w:r>
      <w:r w:rsidRPr="007D3D64">
        <w:rPr>
          <w:rFonts w:ascii="標楷體" w:eastAsia="標楷體" w:hAnsi="標楷體" w:hint="eastAsia"/>
          <w:b/>
          <w:sz w:val="32"/>
          <w:szCs w:val="32"/>
          <w:u w:val="single"/>
        </w:rPr>
        <w:t>役</w:t>
      </w:r>
      <w:r w:rsidRPr="007D3D64">
        <w:rPr>
          <w:rFonts w:ascii="標楷體" w:eastAsia="標楷體" w:hAnsi="標楷體" w:hint="eastAsia"/>
          <w:b/>
          <w:sz w:val="32"/>
          <w:szCs w:val="32"/>
        </w:rPr>
        <w:t>一次告知單</w:t>
      </w:r>
    </w:p>
    <w:p w:rsidR="00574DAF" w:rsidRPr="0036390C" w:rsidRDefault="00574DAF" w:rsidP="00574DAF">
      <w:pPr>
        <w:rPr>
          <w:rFonts w:ascii="標楷體" w:eastAsia="標楷體" w:hAnsi="標楷體"/>
          <w:b/>
        </w:rPr>
      </w:pPr>
      <w:r w:rsidRPr="0036390C">
        <w:rPr>
          <w:rFonts w:ascii="標楷體" w:eastAsia="標楷體" w:hAnsi="標楷體" w:hint="eastAsia"/>
          <w:b/>
        </w:rPr>
        <w:t>應備文件:</w:t>
      </w:r>
    </w:p>
    <w:p w:rsidR="00574DAF" w:rsidRDefault="00574DAF" w:rsidP="00574DAF">
      <w:pPr>
        <w:spacing w:line="276" w:lineRule="auto"/>
        <w:rPr>
          <w:rFonts w:ascii="標楷體" w:eastAsia="標楷體" w:hAnsi="標楷體"/>
        </w:rPr>
      </w:pPr>
      <w:r w:rsidRPr="00C828D9">
        <w:rPr>
          <w:rFonts w:ascii="標楷體" w:eastAsia="標楷體" w:hAnsi="標楷體" w:hint="eastAsia"/>
        </w:rPr>
        <w:sym w:font="Wingdings 2" w:char="F02A"/>
      </w:r>
      <w:r>
        <w:rPr>
          <w:rFonts w:ascii="標楷體" w:eastAsia="標楷體" w:hAnsi="標楷體" w:hint="eastAsia"/>
        </w:rPr>
        <w:t>役男</w:t>
      </w:r>
      <w:r w:rsidRPr="00C828D9">
        <w:rPr>
          <w:rFonts w:ascii="標楷體" w:eastAsia="標楷體" w:hAnsi="標楷體" w:hint="eastAsia"/>
        </w:rPr>
        <w:t>身分證及印章。</w:t>
      </w:r>
    </w:p>
    <w:p w:rsidR="00574DAF" w:rsidRPr="00C828D9" w:rsidRDefault="00574DAF" w:rsidP="00574DAF">
      <w:pPr>
        <w:spacing w:line="276" w:lineRule="auto"/>
        <w:rPr>
          <w:rFonts w:ascii="標楷體" w:eastAsia="標楷體" w:hAnsi="標楷體"/>
        </w:rPr>
      </w:pPr>
      <w:r w:rsidRPr="00C828D9">
        <w:rPr>
          <w:rFonts w:ascii="標楷體" w:eastAsia="標楷體" w:hAnsi="標楷體" w:hint="eastAsia"/>
        </w:rPr>
        <w:sym w:font="Wingdings 2" w:char="F02A"/>
      </w:r>
      <w:r w:rsidRPr="00C828D9">
        <w:rPr>
          <w:rFonts w:ascii="標楷體" w:eastAsia="標楷體" w:hAnsi="標楷體" w:hint="eastAsia"/>
        </w:rPr>
        <w:t>委託申請另檢附委託書、受託人身分證及印章。</w:t>
      </w:r>
    </w:p>
    <w:p w:rsidR="00574DAF" w:rsidRDefault="00574DAF" w:rsidP="00574DAF">
      <w:pPr>
        <w:spacing w:line="276" w:lineRule="auto"/>
        <w:rPr>
          <w:rFonts w:ascii="標楷體" w:eastAsia="標楷體" w:hAnsi="標楷體"/>
          <w:sz w:val="28"/>
          <w:szCs w:val="24"/>
        </w:rPr>
      </w:pPr>
      <w:r w:rsidRPr="00C828D9">
        <w:rPr>
          <w:rFonts w:hint="eastAsia"/>
          <w:sz w:val="28"/>
        </w:rPr>
        <w:sym w:font="Wingdings 2" w:char="F02A"/>
      </w:r>
      <w:r w:rsidRPr="00C828D9">
        <w:rPr>
          <w:rFonts w:ascii="標楷體" w:eastAsia="標楷體" w:hAnsi="標楷體" w:hint="eastAsia"/>
        </w:rPr>
        <w:t>戶口名簿或戶籍謄本（含父母、兄弟姊妹，要有父母結婚記事）→</w:t>
      </w:r>
      <w:r w:rsidRPr="00C828D9">
        <w:rPr>
          <w:rFonts w:ascii="標楷體" w:eastAsia="標楷體" w:hAnsi="標楷體"/>
        </w:rPr>
        <w:t>可</w:t>
      </w:r>
      <w:r w:rsidRPr="00C828D9">
        <w:rPr>
          <w:rFonts w:ascii="標楷體" w:eastAsia="標楷體" w:hAnsi="標楷體" w:hint="eastAsia"/>
        </w:rPr>
        <w:t>填寫查詢</w:t>
      </w:r>
      <w:r w:rsidRPr="00C828D9">
        <w:rPr>
          <w:rFonts w:ascii="標楷體" w:eastAsia="標楷體" w:hAnsi="標楷體"/>
        </w:rPr>
        <w:t>單由公所代為查調</w:t>
      </w:r>
      <w:r w:rsidRPr="00C828D9">
        <w:rPr>
          <w:rFonts w:ascii="標楷體" w:eastAsia="標楷體" w:hAnsi="標楷體"/>
          <w:sz w:val="28"/>
          <w:szCs w:val="24"/>
        </w:rPr>
        <w:t xml:space="preserve"> </w:t>
      </w:r>
    </w:p>
    <w:p w:rsidR="00574DAF" w:rsidRPr="00E95502" w:rsidRDefault="00574DAF" w:rsidP="00574DAF">
      <w:pPr>
        <w:spacing w:line="276" w:lineRule="auto"/>
        <w:rPr>
          <w:rFonts w:ascii="標楷體" w:eastAsia="標楷體" w:hAnsi="標楷體"/>
          <w:b/>
        </w:rPr>
      </w:pPr>
      <w:r w:rsidRPr="00E95502">
        <w:rPr>
          <w:rFonts w:ascii="標楷體" w:eastAsia="標楷體" w:hAnsi="標楷體" w:hint="eastAsia"/>
          <w:b/>
        </w:rPr>
        <w:t>申請</w:t>
      </w:r>
      <w:r w:rsidR="00787C12" w:rsidRPr="00787C12">
        <w:rPr>
          <w:rFonts w:ascii="標楷體" w:eastAsia="標楷體" w:hAnsi="標楷體" w:hint="eastAsia"/>
          <w:b/>
          <w:u w:val="single"/>
        </w:rPr>
        <w:t>替代</w:t>
      </w:r>
      <w:r w:rsidR="00787C12" w:rsidRPr="00787C12">
        <w:rPr>
          <w:rFonts w:ascii="標楷體" w:eastAsia="標楷體" w:hAnsi="標楷體"/>
          <w:b/>
          <w:u w:val="single"/>
        </w:rPr>
        <w:t>役</w:t>
      </w:r>
      <w:r w:rsidR="00787C12" w:rsidRPr="00787C12">
        <w:rPr>
          <w:rFonts w:ascii="標楷體" w:eastAsia="標楷體" w:hAnsi="標楷體" w:hint="eastAsia"/>
          <w:b/>
          <w:u w:val="single"/>
        </w:rPr>
        <w:t>提</w:t>
      </w:r>
      <w:r w:rsidR="00787C12" w:rsidRPr="00787C12">
        <w:rPr>
          <w:rFonts w:ascii="標楷體" w:eastAsia="標楷體" w:hAnsi="標楷體"/>
          <w:b/>
          <w:u w:val="single"/>
        </w:rPr>
        <w:t>前退</w:t>
      </w:r>
      <w:r w:rsidR="00787C12" w:rsidRPr="00787C12">
        <w:rPr>
          <w:rFonts w:ascii="標楷體" w:eastAsia="標楷體" w:hAnsi="標楷體" w:hint="eastAsia"/>
          <w:b/>
          <w:u w:val="single"/>
        </w:rPr>
        <w:t>役</w:t>
      </w:r>
      <w:r w:rsidRPr="00E95502">
        <w:rPr>
          <w:rFonts w:ascii="標楷體" w:eastAsia="標楷體" w:hAnsi="標楷體" w:hint="eastAsia"/>
          <w:b/>
        </w:rPr>
        <w:t>之相關證明文件</w:t>
      </w:r>
    </w:p>
    <w:p w:rsidR="00574DAF" w:rsidRDefault="00574DAF" w:rsidP="00574DAF">
      <w:pPr>
        <w:spacing w:line="276" w:lineRule="auto"/>
        <w:rPr>
          <w:rFonts w:ascii="標楷體" w:eastAsia="標楷體" w:hAnsi="標楷體"/>
        </w:rPr>
      </w:pPr>
      <w:r w:rsidRPr="00C828D9">
        <w:rPr>
          <w:rFonts w:ascii="標楷體" w:eastAsia="標楷體" w:hAnsi="標楷體" w:hint="eastAsia"/>
        </w:rPr>
        <w:sym w:font="Wingdings 2" w:char="F02A"/>
      </w:r>
      <w:r w:rsidR="0000500D">
        <w:rPr>
          <w:rFonts w:ascii="標楷體" w:eastAsia="標楷體" w:hAnsi="標楷體" w:hint="eastAsia"/>
        </w:rPr>
        <w:t>效期內</w:t>
      </w:r>
      <w:r w:rsidRPr="00C828D9">
        <w:rPr>
          <w:rFonts w:ascii="標楷體" w:eastAsia="標楷體" w:hAnsi="標楷體" w:hint="eastAsia"/>
        </w:rPr>
        <w:t xml:space="preserve">身心障礙證明 </w:t>
      </w:r>
    </w:p>
    <w:p w:rsidR="00574DAF" w:rsidRDefault="00574DAF" w:rsidP="00574DAF">
      <w:pPr>
        <w:spacing w:line="276" w:lineRule="auto"/>
        <w:rPr>
          <w:rFonts w:ascii="標楷體" w:eastAsia="標楷體" w:hAnsi="標楷體"/>
        </w:rPr>
      </w:pPr>
      <w:r w:rsidRPr="00C828D9">
        <w:rPr>
          <w:rFonts w:ascii="標楷體" w:eastAsia="標楷體" w:hAnsi="標楷體" w:hint="eastAsia"/>
        </w:rPr>
        <w:sym w:font="Wingdings 2" w:char="F02A"/>
      </w:r>
      <w:bookmarkStart w:id="0" w:name="_GoBack"/>
      <w:r w:rsidR="0000500D">
        <w:rPr>
          <w:rFonts w:ascii="標楷體" w:eastAsia="標楷體" w:hAnsi="標楷體" w:hint="eastAsia"/>
        </w:rPr>
        <w:t>效期內</w:t>
      </w:r>
      <w:r w:rsidRPr="00C828D9">
        <w:rPr>
          <w:rFonts w:ascii="標楷體" w:eastAsia="標楷體" w:hAnsi="標楷體" w:hint="eastAsia"/>
        </w:rPr>
        <w:t>重大傷病證明</w:t>
      </w:r>
      <w:bookmarkEnd w:id="0"/>
      <w:r w:rsidRPr="00C828D9">
        <w:rPr>
          <w:rFonts w:ascii="標楷體" w:eastAsia="標楷體" w:hAnsi="標楷體"/>
        </w:rPr>
        <w:t xml:space="preserve"> </w:t>
      </w:r>
    </w:p>
    <w:p w:rsidR="00574DAF" w:rsidRDefault="00574DAF" w:rsidP="00574DAF">
      <w:pPr>
        <w:spacing w:line="276" w:lineRule="auto"/>
        <w:rPr>
          <w:rFonts w:ascii="標楷體" w:eastAsia="標楷體" w:hAnsi="標楷體"/>
        </w:rPr>
      </w:pPr>
      <w:r w:rsidRPr="00C828D9">
        <w:rPr>
          <w:rFonts w:ascii="標楷體" w:eastAsia="標楷體" w:hAnsi="標楷體" w:hint="eastAsia"/>
        </w:rPr>
        <w:sym w:font="Wingdings 2" w:char="F02A"/>
      </w:r>
      <w:r w:rsidR="00972762">
        <w:rPr>
          <w:rFonts w:ascii="標楷體" w:eastAsia="標楷體" w:hAnsi="標楷體"/>
        </w:rPr>
        <w:t>役男家屬</w:t>
      </w:r>
      <w:r w:rsidRPr="00C828D9">
        <w:rPr>
          <w:rFonts w:ascii="標楷體" w:eastAsia="標楷體" w:hAnsi="標楷體" w:hint="eastAsia"/>
        </w:rPr>
        <w:t xml:space="preserve">學生證或在學證明 </w:t>
      </w:r>
    </w:p>
    <w:p w:rsidR="00574DAF" w:rsidRDefault="00574DAF" w:rsidP="00574DAF">
      <w:pPr>
        <w:spacing w:line="276" w:lineRule="auto"/>
        <w:rPr>
          <w:rFonts w:ascii="標楷體" w:eastAsia="標楷體" w:hAnsi="標楷體"/>
        </w:rPr>
      </w:pPr>
      <w:r w:rsidRPr="00C828D9">
        <w:rPr>
          <w:rFonts w:ascii="標楷體" w:eastAsia="標楷體" w:hAnsi="標楷體" w:hint="eastAsia"/>
        </w:rPr>
        <w:sym w:font="Wingdings 2" w:char="F02A"/>
      </w:r>
      <w:r w:rsidR="00972762">
        <w:rPr>
          <w:rFonts w:ascii="標楷體" w:eastAsia="標楷體" w:hAnsi="標楷體"/>
        </w:rPr>
        <w:t>役男家屬</w:t>
      </w:r>
      <w:r w:rsidR="00972762">
        <w:rPr>
          <w:rFonts w:ascii="標楷體" w:eastAsia="標楷體" w:hAnsi="標楷體" w:hint="eastAsia"/>
        </w:rPr>
        <w:t>在營證明</w:t>
      </w:r>
      <w:r w:rsidRPr="00C828D9">
        <w:rPr>
          <w:rFonts w:ascii="標楷體" w:eastAsia="標楷體" w:hAnsi="標楷體"/>
        </w:rPr>
        <w:t xml:space="preserve"> </w:t>
      </w:r>
    </w:p>
    <w:p w:rsidR="00972762" w:rsidRPr="00972762" w:rsidRDefault="00972762" w:rsidP="00574DAF">
      <w:pPr>
        <w:spacing w:line="276" w:lineRule="auto"/>
        <w:rPr>
          <w:rFonts w:ascii="標楷體" w:eastAsia="標楷體" w:hAnsi="標楷體" w:hint="eastAsia"/>
        </w:rPr>
      </w:pPr>
      <w:r w:rsidRPr="00C828D9">
        <w:rPr>
          <w:rFonts w:ascii="標楷體" w:eastAsia="標楷體" w:hAnsi="標楷體" w:hint="eastAsia"/>
        </w:rPr>
        <w:sym w:font="Wingdings 2" w:char="F02A"/>
      </w:r>
      <w:r>
        <w:rPr>
          <w:rFonts w:ascii="標楷體" w:eastAsia="標楷體" w:hAnsi="標楷體"/>
        </w:rPr>
        <w:t>役男家屬</w:t>
      </w:r>
      <w:r w:rsidRPr="00C828D9">
        <w:rPr>
          <w:rFonts w:ascii="標楷體" w:eastAsia="標楷體" w:hAnsi="標楷體" w:hint="eastAsia"/>
        </w:rPr>
        <w:t>診斷證明</w:t>
      </w:r>
    </w:p>
    <w:p w:rsidR="00574DAF" w:rsidRDefault="00574DAF" w:rsidP="00574DAF">
      <w:pPr>
        <w:spacing w:line="276" w:lineRule="auto"/>
        <w:rPr>
          <w:rFonts w:ascii="標楷體" w:eastAsia="標楷體" w:hAnsi="標楷體"/>
        </w:rPr>
      </w:pPr>
      <w:r w:rsidRPr="00C828D9">
        <w:rPr>
          <w:rFonts w:ascii="標楷體" w:eastAsia="標楷體" w:hAnsi="標楷體" w:hint="eastAsia"/>
        </w:rPr>
        <w:sym w:font="Wingdings 2" w:char="F02A"/>
      </w:r>
      <w:r w:rsidRPr="00C828D9">
        <w:rPr>
          <w:rFonts w:ascii="標楷體" w:eastAsia="標楷體" w:hAnsi="標楷體"/>
        </w:rPr>
        <w:t>國防部或內政部核發之撫卹令原始證件影本</w:t>
      </w:r>
    </w:p>
    <w:p w:rsidR="00574DAF" w:rsidRPr="00C828D9" w:rsidRDefault="00574DAF" w:rsidP="00574DAF">
      <w:pPr>
        <w:spacing w:line="276" w:lineRule="auto"/>
        <w:rPr>
          <w:rFonts w:ascii="標楷體" w:eastAsia="標楷體" w:hAnsi="標楷體"/>
          <w:sz w:val="28"/>
          <w:szCs w:val="24"/>
        </w:rPr>
      </w:pPr>
      <w:r w:rsidRPr="00C828D9">
        <w:rPr>
          <w:rFonts w:ascii="標楷體" w:eastAsia="標楷體" w:hAnsi="標楷體" w:hint="eastAsia"/>
        </w:rPr>
        <w:sym w:font="Wingdings 2" w:char="F02A"/>
      </w:r>
      <w:r w:rsidRPr="00C828D9">
        <w:rPr>
          <w:rFonts w:ascii="標楷體" w:eastAsia="標楷體" w:hAnsi="標楷體"/>
        </w:rPr>
        <w:t>家庭發生重大變故之相關資料及證明</w:t>
      </w:r>
    </w:p>
    <w:p w:rsidR="00574DAF" w:rsidRPr="006E33DC" w:rsidRDefault="00574DAF" w:rsidP="00574DAF">
      <w:pPr>
        <w:tabs>
          <w:tab w:val="left" w:pos="1843"/>
        </w:tabs>
        <w:rPr>
          <w:rFonts w:ascii="標楷體" w:eastAsia="標楷體" w:hAnsi="標楷體"/>
          <w:b/>
          <w:sz w:val="18"/>
          <w:szCs w:val="20"/>
        </w:rPr>
      </w:pPr>
      <w:r w:rsidRPr="006E33DC">
        <w:rPr>
          <w:rFonts w:ascii="標楷體" w:eastAsia="標楷體" w:hAnsi="標楷體" w:hint="eastAsia"/>
          <w:b/>
          <w:sz w:val="22"/>
          <w:szCs w:val="20"/>
        </w:rPr>
        <w:t>依據</w:t>
      </w:r>
      <w:r w:rsidRPr="006E33DC">
        <w:rPr>
          <w:rFonts w:ascii="Times New Roman" w:eastAsia="標楷體" w:hAnsi="Times New Roman" w:cs="Times New Roman" w:hint="eastAsia"/>
          <w:b/>
          <w:kern w:val="1"/>
          <w:sz w:val="22"/>
          <w:szCs w:val="26"/>
        </w:rPr>
        <w:t>「替代役役男提前退役辦法」</w:t>
      </w:r>
      <w:r w:rsidRPr="006E33DC">
        <w:rPr>
          <w:rFonts w:ascii="標楷體" w:eastAsia="標楷體" w:hAnsi="標楷體" w:hint="eastAsia"/>
          <w:b/>
          <w:sz w:val="22"/>
          <w:szCs w:val="20"/>
        </w:rPr>
        <w:t>規定辦理</w:t>
      </w:r>
      <w:r w:rsidRPr="006E33DC">
        <w:rPr>
          <w:rFonts w:ascii="標楷體" w:eastAsia="標楷體" w:hAnsi="標楷體" w:hint="eastAsia"/>
          <w:b/>
          <w:sz w:val="18"/>
          <w:szCs w:val="20"/>
        </w:rPr>
        <w:t>(修正日期:113.07.22)</w:t>
      </w:r>
    </w:p>
    <w:p w:rsidR="00574DAF" w:rsidRPr="00BC3556" w:rsidRDefault="00574DAF" w:rsidP="00574DAF">
      <w:pPr>
        <w:ind w:left="881" w:hangingChars="400" w:hanging="881"/>
        <w:rPr>
          <w:rFonts w:ascii="Times New Roman" w:eastAsia="標楷體" w:hAnsi="Times New Roman" w:cs="Times New Roman"/>
          <w:b/>
          <w:kern w:val="1"/>
          <w:sz w:val="22"/>
          <w:szCs w:val="26"/>
        </w:rPr>
      </w:pPr>
      <w:r w:rsidRPr="00BC3556">
        <w:rPr>
          <w:rFonts w:ascii="Times New Roman" w:eastAsia="標楷體" w:hAnsi="Times New Roman" w:cs="Times New Roman" w:hint="eastAsia"/>
          <w:b/>
          <w:kern w:val="1"/>
          <w:sz w:val="22"/>
          <w:szCs w:val="26"/>
        </w:rPr>
        <w:t>第二條</w:t>
      </w:r>
      <w:r w:rsidRPr="00BC3556">
        <w:rPr>
          <w:rFonts w:ascii="Times New Roman" w:eastAsia="標楷體" w:hAnsi="Times New Roman" w:cs="Times New Roman" w:hint="eastAsia"/>
          <w:b/>
          <w:kern w:val="1"/>
          <w:sz w:val="22"/>
          <w:szCs w:val="26"/>
        </w:rPr>
        <w:t xml:space="preserve">  </w:t>
      </w:r>
      <w:r w:rsidRPr="007D3D64">
        <w:rPr>
          <w:rFonts w:ascii="Times New Roman" w:eastAsia="標楷體" w:hAnsi="Times New Roman" w:cs="Times New Roman" w:hint="eastAsia"/>
          <w:b/>
          <w:kern w:val="1"/>
          <w:sz w:val="20"/>
          <w:szCs w:val="26"/>
        </w:rPr>
        <w:t>本條例第十二條第一項第二款所稱役男須負擔家庭生計主要責任，指下列情形之一者：</w:t>
      </w:r>
    </w:p>
    <w:p w:rsidR="00574DAF" w:rsidRDefault="00574DAF" w:rsidP="00574DAF">
      <w:pPr>
        <w:pStyle w:val="a4"/>
        <w:snapToGrid w:val="0"/>
        <w:spacing w:line="276" w:lineRule="auto"/>
        <w:ind w:left="709" w:hanging="527"/>
        <w:jc w:val="both"/>
        <w:rPr>
          <w:rFonts w:eastAsia="標楷體"/>
          <w:sz w:val="26"/>
          <w:szCs w:val="26"/>
        </w:rPr>
      </w:pPr>
    </w:p>
    <w:p w:rsidR="00574DAF" w:rsidRDefault="00574DAF" w:rsidP="00574DAF">
      <w:pPr>
        <w:pStyle w:val="a4"/>
        <w:snapToGrid w:val="0"/>
        <w:spacing w:line="360" w:lineRule="auto"/>
        <w:ind w:left="709" w:hanging="527"/>
        <w:jc w:val="both"/>
        <w:rPr>
          <w:rFonts w:eastAsia="標楷體"/>
          <w:sz w:val="26"/>
          <w:szCs w:val="26"/>
        </w:rPr>
      </w:pPr>
      <w:r>
        <w:rPr>
          <w:rFonts w:eastAsia="標楷體"/>
          <w:sz w:val="26"/>
          <w:szCs w:val="26"/>
        </w:rPr>
        <w:t>一、役男家屬中直系血親、配偶或兄弟姊妹患有重度以上身心障礙，無其他家屬照顧或其他家屬均屬六十五歲以上、未滿十五歲、患有身心障礙、重大傷病或十五歲以上未滿十八歲經主管教育行政機關立案之學校證明就學中。</w:t>
      </w:r>
    </w:p>
    <w:p w:rsidR="00574DAF" w:rsidRDefault="00574DAF" w:rsidP="00574DAF">
      <w:pPr>
        <w:pStyle w:val="a4"/>
        <w:snapToGrid w:val="0"/>
        <w:spacing w:line="360" w:lineRule="auto"/>
        <w:ind w:left="709" w:hanging="527"/>
        <w:jc w:val="both"/>
        <w:rPr>
          <w:rFonts w:eastAsia="標楷體"/>
          <w:sz w:val="26"/>
          <w:szCs w:val="26"/>
        </w:rPr>
      </w:pPr>
      <w:r>
        <w:rPr>
          <w:rFonts w:eastAsia="標楷體"/>
          <w:sz w:val="26"/>
          <w:szCs w:val="26"/>
        </w:rPr>
        <w:t>二、役男育有未滿十二歲之子女二名以上，或未滿十二歲之子女一名且配偶懷孕六個月以上。</w:t>
      </w:r>
    </w:p>
    <w:p w:rsidR="00574DAF" w:rsidRDefault="00574DAF" w:rsidP="00574DAF">
      <w:pPr>
        <w:pStyle w:val="a4"/>
        <w:snapToGrid w:val="0"/>
        <w:spacing w:line="360" w:lineRule="auto"/>
        <w:ind w:left="709" w:hanging="527"/>
        <w:jc w:val="both"/>
        <w:rPr>
          <w:rFonts w:eastAsia="標楷體"/>
          <w:sz w:val="26"/>
          <w:szCs w:val="26"/>
        </w:rPr>
      </w:pPr>
      <w:r>
        <w:rPr>
          <w:rFonts w:eastAsia="標楷體"/>
          <w:sz w:val="26"/>
          <w:szCs w:val="26"/>
        </w:rPr>
        <w:t>三、役男父母或兄弟姊妹服兵役期間，因死亡或三等以上之身心障礙，有撫卹事實，且役男無其他兄弟姊妹。但服兵役期間因作戰或因公致死亡或成一等身心障礙，有撫卹事實，不以役男無其他兄弟姊妹為限。</w:t>
      </w:r>
    </w:p>
    <w:p w:rsidR="00574DAF" w:rsidRDefault="00574DAF" w:rsidP="00574DAF">
      <w:pPr>
        <w:rPr>
          <w:rFonts w:ascii="標楷體" w:eastAsia="標楷體" w:hAnsi="標楷體"/>
          <w:sz w:val="20"/>
          <w:szCs w:val="20"/>
        </w:rPr>
      </w:pPr>
      <w:r w:rsidRPr="00F263F5">
        <w:rPr>
          <w:rFonts w:ascii="標楷體" w:eastAsia="標楷體" w:hAnsi="標楷體" w:cs="Times New Roman"/>
          <w:b/>
          <w:noProof/>
          <w:sz w:val="26"/>
          <w:szCs w:val="26"/>
        </w:rPr>
        <mc:AlternateContent>
          <mc:Choice Requires="wps">
            <w:drawing>
              <wp:anchor distT="0" distB="0" distL="114300" distR="114300" simplePos="0" relativeHeight="251659264" behindDoc="0" locked="0" layoutInCell="1" allowOverlap="1" wp14:anchorId="0803F4E0" wp14:editId="1AD5E8C7">
                <wp:simplePos x="0" y="0"/>
                <wp:positionH relativeFrom="margin">
                  <wp:align>right</wp:align>
                </wp:positionH>
                <wp:positionV relativeFrom="paragraph">
                  <wp:posOffset>60960</wp:posOffset>
                </wp:positionV>
                <wp:extent cx="5384800" cy="381000"/>
                <wp:effectExtent l="0" t="0" r="25400" b="190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381000"/>
                        </a:xfrm>
                        <a:prstGeom prst="rect">
                          <a:avLst/>
                        </a:prstGeom>
                        <a:solidFill>
                          <a:srgbClr val="FFFFFF"/>
                        </a:solidFill>
                        <a:ln w="9525">
                          <a:solidFill>
                            <a:srgbClr val="000000"/>
                          </a:solidFill>
                          <a:miter lim="800000"/>
                          <a:headEnd/>
                          <a:tailEnd/>
                        </a:ln>
                      </wps:spPr>
                      <wps:txbx>
                        <w:txbxContent>
                          <w:p w:rsidR="00574DAF" w:rsidRPr="00263B34" w:rsidRDefault="00574DAF" w:rsidP="00263B34">
                            <w:pPr>
                              <w:jc w:val="distribute"/>
                              <w:rPr>
                                <w:rFonts w:ascii="標楷體" w:eastAsia="標楷體" w:hAnsi="標楷體"/>
                                <w:b/>
                                <w:szCs w:val="24"/>
                              </w:rPr>
                            </w:pPr>
                            <w:r w:rsidRPr="00263B34">
                              <w:rPr>
                                <w:rFonts w:ascii="標楷體" w:eastAsia="標楷體" w:hAnsi="標楷體" w:hint="eastAsia"/>
                                <w:b/>
                                <w:szCs w:val="24"/>
                              </w:rPr>
                              <w:t>辦理工作天數 : 23天(含</w:t>
                            </w:r>
                            <w:r w:rsidRPr="00263B34">
                              <w:rPr>
                                <w:rFonts w:ascii="標楷體" w:eastAsia="標楷體" w:hAnsi="標楷體"/>
                                <w:b/>
                                <w:szCs w:val="24"/>
                              </w:rPr>
                              <w:t>送臺中市</w:t>
                            </w:r>
                            <w:r w:rsidRPr="00263B34">
                              <w:rPr>
                                <w:rFonts w:ascii="標楷體" w:eastAsia="標楷體" w:hAnsi="標楷體" w:hint="eastAsia"/>
                                <w:b/>
                                <w:szCs w:val="24"/>
                              </w:rPr>
                              <w:t>政</w:t>
                            </w:r>
                            <w:r w:rsidRPr="00263B34">
                              <w:rPr>
                                <w:rFonts w:ascii="標楷體" w:eastAsia="標楷體" w:hAnsi="標楷體"/>
                                <w:b/>
                                <w:szCs w:val="24"/>
                              </w:rPr>
                              <w:t>府</w:t>
                            </w:r>
                            <w:r w:rsidRPr="00263B34">
                              <w:rPr>
                                <w:rFonts w:ascii="標楷體" w:eastAsia="標楷體" w:hAnsi="標楷體" w:hint="eastAsia"/>
                                <w:b/>
                                <w:szCs w:val="24"/>
                              </w:rPr>
                              <w:t>審</w:t>
                            </w:r>
                            <w:r w:rsidRPr="00263B34">
                              <w:rPr>
                                <w:rFonts w:ascii="標楷體" w:eastAsia="標楷體" w:hAnsi="標楷體"/>
                                <w:b/>
                                <w:szCs w:val="24"/>
                              </w:rPr>
                              <w:t>核時間</w:t>
                            </w:r>
                            <w:r w:rsidRPr="00263B34">
                              <w:rPr>
                                <w:rFonts w:ascii="標楷體" w:eastAsia="標楷體" w:hAnsi="標楷體" w:hint="eastAsia"/>
                                <w:b/>
                                <w:szCs w:val="24"/>
                              </w:rPr>
                              <w:t>，</w:t>
                            </w:r>
                            <w:r w:rsidRPr="00263B34">
                              <w:rPr>
                                <w:rFonts w:ascii="標楷體" w:eastAsia="標楷體" w:hAnsi="標楷體"/>
                                <w:b/>
                                <w:szCs w:val="24"/>
                              </w:rPr>
                              <w:t>未含內政部核</w:t>
                            </w:r>
                            <w:r w:rsidRPr="00263B34">
                              <w:rPr>
                                <w:rFonts w:ascii="標楷體" w:eastAsia="標楷體" w:hAnsi="標楷體" w:hint="eastAsia"/>
                                <w:b/>
                                <w:szCs w:val="24"/>
                              </w:rPr>
                              <w:t>定</w:t>
                            </w:r>
                            <w:r w:rsidRPr="00263B34">
                              <w:rPr>
                                <w:rFonts w:ascii="標楷體" w:eastAsia="標楷體" w:hAnsi="標楷體"/>
                                <w:b/>
                                <w:szCs w:val="24"/>
                              </w:rPr>
                              <w:t>時</w:t>
                            </w:r>
                            <w:r w:rsidRPr="00263B34">
                              <w:rPr>
                                <w:rFonts w:ascii="標楷體" w:eastAsia="標楷體" w:hAnsi="標楷體" w:hint="eastAsia"/>
                                <w:b/>
                                <w:szCs w:val="24"/>
                              </w:rPr>
                              <w:t>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3F4E0" id="_x0000_t202" coordsize="21600,21600" o:spt="202" path="m,l,21600r21600,l21600,xe">
                <v:stroke joinstyle="miter"/>
                <v:path gradientshapeok="t" o:connecttype="rect"/>
              </v:shapetype>
              <v:shape id="文字方塊 2" o:spid="_x0000_s1026" type="#_x0000_t202" style="position:absolute;margin-left:372.8pt;margin-top:4.8pt;width:424pt;height:3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">
                <v:textbox>
                  <w:txbxContent>
                    <w:p w:rsidR="00574DAF" w:rsidRPr="00263B34" w:rsidRDefault="00574DAF" w:rsidP="00263B34">
                      <w:pPr>
                        <w:jc w:val="distribute"/>
                        <w:rPr>
                          <w:rFonts w:ascii="標楷體" w:eastAsia="標楷體" w:hAnsi="標楷體"/>
                          <w:b/>
                          <w:szCs w:val="24"/>
                        </w:rPr>
                      </w:pPr>
                      <w:r w:rsidRPr="00263B34">
                        <w:rPr>
                          <w:rFonts w:ascii="標楷體" w:eastAsia="標楷體" w:hAnsi="標楷體" w:hint="eastAsia"/>
                          <w:b/>
                          <w:szCs w:val="24"/>
                        </w:rPr>
                        <w:t>辦理工作天數 : 23天(含</w:t>
                      </w:r>
                      <w:r w:rsidRPr="00263B34">
                        <w:rPr>
                          <w:rFonts w:ascii="標楷體" w:eastAsia="標楷體" w:hAnsi="標楷體"/>
                          <w:b/>
                          <w:szCs w:val="24"/>
                        </w:rPr>
                        <w:t>送臺中市</w:t>
                      </w:r>
                      <w:r w:rsidRPr="00263B34">
                        <w:rPr>
                          <w:rFonts w:ascii="標楷體" w:eastAsia="標楷體" w:hAnsi="標楷體" w:hint="eastAsia"/>
                          <w:b/>
                          <w:szCs w:val="24"/>
                        </w:rPr>
                        <w:t>政</w:t>
                      </w:r>
                      <w:r w:rsidRPr="00263B34">
                        <w:rPr>
                          <w:rFonts w:ascii="標楷體" w:eastAsia="標楷體" w:hAnsi="標楷體"/>
                          <w:b/>
                          <w:szCs w:val="24"/>
                        </w:rPr>
                        <w:t>府</w:t>
                      </w:r>
                      <w:r w:rsidRPr="00263B34">
                        <w:rPr>
                          <w:rFonts w:ascii="標楷體" w:eastAsia="標楷體" w:hAnsi="標楷體" w:hint="eastAsia"/>
                          <w:b/>
                          <w:szCs w:val="24"/>
                        </w:rPr>
                        <w:t>審</w:t>
                      </w:r>
                      <w:r w:rsidRPr="00263B34">
                        <w:rPr>
                          <w:rFonts w:ascii="標楷體" w:eastAsia="標楷體" w:hAnsi="標楷體"/>
                          <w:b/>
                          <w:szCs w:val="24"/>
                        </w:rPr>
                        <w:t>核時間</w:t>
                      </w:r>
                      <w:r w:rsidRPr="00263B34">
                        <w:rPr>
                          <w:rFonts w:ascii="標楷體" w:eastAsia="標楷體" w:hAnsi="標楷體" w:hint="eastAsia"/>
                          <w:b/>
                          <w:szCs w:val="24"/>
                        </w:rPr>
                        <w:t>，</w:t>
                      </w:r>
                      <w:r w:rsidRPr="00263B34">
                        <w:rPr>
                          <w:rFonts w:ascii="標楷體" w:eastAsia="標楷體" w:hAnsi="標楷體"/>
                          <w:b/>
                          <w:szCs w:val="24"/>
                        </w:rPr>
                        <w:t>未含內政部核</w:t>
                      </w:r>
                      <w:r w:rsidRPr="00263B34">
                        <w:rPr>
                          <w:rFonts w:ascii="標楷體" w:eastAsia="標楷體" w:hAnsi="標楷體" w:hint="eastAsia"/>
                          <w:b/>
                          <w:szCs w:val="24"/>
                        </w:rPr>
                        <w:t>定</w:t>
                      </w:r>
                      <w:r w:rsidRPr="00263B34">
                        <w:rPr>
                          <w:rFonts w:ascii="標楷體" w:eastAsia="標楷體" w:hAnsi="標楷體"/>
                          <w:b/>
                          <w:szCs w:val="24"/>
                        </w:rPr>
                        <w:t>時</w:t>
                      </w:r>
                      <w:r w:rsidRPr="00263B34">
                        <w:rPr>
                          <w:rFonts w:ascii="標楷體" w:eastAsia="標楷體" w:hAnsi="標楷體" w:hint="eastAsia"/>
                          <w:b/>
                          <w:szCs w:val="24"/>
                        </w:rPr>
                        <w:t>間)</w:t>
                      </w:r>
                    </w:p>
                  </w:txbxContent>
                </v:textbox>
                <w10:wrap anchorx="margin"/>
              </v:shape>
            </w:pict>
          </mc:Fallback>
        </mc:AlternateContent>
      </w:r>
    </w:p>
    <w:p w:rsidR="00574DAF" w:rsidRPr="00693C84" w:rsidRDefault="00574DAF" w:rsidP="00574DAF">
      <w:pPr>
        <w:rPr>
          <w:rFonts w:ascii="標楷體" w:eastAsia="標楷體" w:hAnsi="標楷體"/>
          <w:sz w:val="20"/>
          <w:szCs w:val="20"/>
        </w:rPr>
      </w:pPr>
    </w:p>
    <w:p w:rsidR="00263B34" w:rsidRDefault="00263B34" w:rsidP="007D3D64">
      <w:pPr>
        <w:jc w:val="distribute"/>
        <w:rPr>
          <w:rFonts w:ascii="標楷體" w:eastAsia="標楷體" w:hAnsi="標楷體"/>
          <w:b/>
          <w:sz w:val="26"/>
          <w:szCs w:val="26"/>
        </w:rPr>
      </w:pPr>
    </w:p>
    <w:p w:rsidR="00574DAF" w:rsidRPr="00263B34" w:rsidRDefault="00574DAF" w:rsidP="007D3D64">
      <w:pPr>
        <w:jc w:val="distribute"/>
        <w:rPr>
          <w:rFonts w:ascii="標楷體" w:eastAsia="標楷體" w:hAnsi="標楷體"/>
          <w:b/>
          <w:sz w:val="26"/>
          <w:szCs w:val="26"/>
        </w:rPr>
      </w:pPr>
      <w:r w:rsidRPr="00263B34">
        <w:rPr>
          <w:rFonts w:ascii="標楷體" w:eastAsia="標楷體" w:hAnsi="標楷體" w:hint="eastAsia"/>
          <w:b/>
          <w:sz w:val="26"/>
          <w:szCs w:val="26"/>
        </w:rPr>
        <w:t>臺中市神岡區公所 人文課 廖先生   聯絡電話: 04-25620841 轉133</w:t>
      </w:r>
    </w:p>
    <w:p w:rsidR="007D3D64" w:rsidRPr="007D3D64" w:rsidRDefault="007D3D64" w:rsidP="007D3D64">
      <w:pPr>
        <w:spacing w:beforeLines="50" w:before="180"/>
        <w:jc w:val="distribute"/>
        <w:rPr>
          <w:rFonts w:ascii="標楷體" w:eastAsia="標楷體" w:hAnsi="標楷體"/>
          <w:sz w:val="32"/>
          <w:szCs w:val="36"/>
        </w:rPr>
      </w:pPr>
      <w:r w:rsidRPr="007D3D64">
        <w:rPr>
          <w:rFonts w:ascii="標楷體" w:eastAsia="標楷體" w:hAnsi="標楷體" w:hint="eastAsia"/>
          <w:kern w:val="0"/>
          <w:sz w:val="32"/>
          <w:szCs w:val="36"/>
        </w:rPr>
        <w:t>中華民國      年      月      日</w:t>
      </w:r>
    </w:p>
    <w:sectPr w:rsidR="007D3D64" w:rsidRPr="007D3D64" w:rsidSect="006D6618">
      <w:pgSz w:w="11906" w:h="16838"/>
      <w:pgMar w:top="1440" w:right="1841" w:bottom="1440" w:left="1560" w:header="851" w:footer="992" w:gutter="0"/>
      <w:pgNumType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C1" w:rsidRDefault="00D46CC1" w:rsidP="00787C12">
      <w:r>
        <w:separator/>
      </w:r>
    </w:p>
  </w:endnote>
  <w:endnote w:type="continuationSeparator" w:id="0">
    <w:p w:rsidR="00D46CC1" w:rsidRDefault="00D46CC1" w:rsidP="0078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C1" w:rsidRDefault="00D46CC1" w:rsidP="00787C12">
      <w:r>
        <w:separator/>
      </w:r>
    </w:p>
  </w:footnote>
  <w:footnote w:type="continuationSeparator" w:id="0">
    <w:p w:rsidR="00D46CC1" w:rsidRDefault="00D46CC1" w:rsidP="00787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92CE9"/>
    <w:multiLevelType w:val="hybridMultilevel"/>
    <w:tmpl w:val="BF549E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EE64161"/>
    <w:multiLevelType w:val="hybridMultilevel"/>
    <w:tmpl w:val="DC2E535E"/>
    <w:lvl w:ilvl="0" w:tplc="04090011">
      <w:start w:val="1"/>
      <w:numFmt w:val="upperLetter"/>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EA4DA1"/>
    <w:multiLevelType w:val="hybridMultilevel"/>
    <w:tmpl w:val="332A1F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AF"/>
    <w:rsid w:val="0000500D"/>
    <w:rsid w:val="00263B34"/>
    <w:rsid w:val="00496331"/>
    <w:rsid w:val="00574DAF"/>
    <w:rsid w:val="006E33DC"/>
    <w:rsid w:val="00787C12"/>
    <w:rsid w:val="007D3D64"/>
    <w:rsid w:val="00972762"/>
    <w:rsid w:val="00B87826"/>
    <w:rsid w:val="00C65074"/>
    <w:rsid w:val="00D46CC1"/>
    <w:rsid w:val="00D87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E4A7AB-A55C-424C-B722-8FA5D6FF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D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DAF"/>
    <w:pPr>
      <w:ind w:leftChars="200" w:left="480"/>
    </w:pPr>
  </w:style>
  <w:style w:type="paragraph" w:styleId="a4">
    <w:name w:val="Body Text"/>
    <w:link w:val="a5"/>
    <w:rsid w:val="00574DAF"/>
    <w:pPr>
      <w:widowControl w:val="0"/>
      <w:pBdr>
        <w:top w:val="none" w:sz="0" w:space="0" w:color="000000"/>
        <w:left w:val="none" w:sz="0" w:space="0" w:color="000000"/>
        <w:bottom w:val="none" w:sz="0" w:space="0" w:color="000000"/>
        <w:right w:val="none" w:sz="0" w:space="0" w:color="000000"/>
      </w:pBdr>
      <w:suppressAutoHyphens/>
      <w:textAlignment w:val="baseline"/>
    </w:pPr>
    <w:rPr>
      <w:rFonts w:ascii="Times New Roman" w:eastAsia="新細明體" w:hAnsi="Times New Roman" w:cs="Times New Roman"/>
      <w:kern w:val="1"/>
      <w:szCs w:val="24"/>
    </w:rPr>
  </w:style>
  <w:style w:type="character" w:customStyle="1" w:styleId="a5">
    <w:name w:val="本文 字元"/>
    <w:basedOn w:val="a0"/>
    <w:link w:val="a4"/>
    <w:rsid w:val="00574DAF"/>
    <w:rPr>
      <w:rFonts w:ascii="Times New Roman" w:eastAsia="新細明體" w:hAnsi="Times New Roman" w:cs="Times New Roman"/>
      <w:kern w:val="1"/>
      <w:szCs w:val="24"/>
    </w:rPr>
  </w:style>
  <w:style w:type="paragraph" w:styleId="a6">
    <w:name w:val="header"/>
    <w:basedOn w:val="a"/>
    <w:link w:val="a7"/>
    <w:uiPriority w:val="99"/>
    <w:unhideWhenUsed/>
    <w:rsid w:val="00787C12"/>
    <w:pPr>
      <w:tabs>
        <w:tab w:val="center" w:pos="4153"/>
        <w:tab w:val="right" w:pos="8306"/>
      </w:tabs>
      <w:snapToGrid w:val="0"/>
    </w:pPr>
    <w:rPr>
      <w:sz w:val="20"/>
      <w:szCs w:val="20"/>
    </w:rPr>
  </w:style>
  <w:style w:type="character" w:customStyle="1" w:styleId="a7">
    <w:name w:val="頁首 字元"/>
    <w:basedOn w:val="a0"/>
    <w:link w:val="a6"/>
    <w:uiPriority w:val="99"/>
    <w:rsid w:val="00787C12"/>
    <w:rPr>
      <w:sz w:val="20"/>
      <w:szCs w:val="20"/>
    </w:rPr>
  </w:style>
  <w:style w:type="paragraph" w:styleId="a8">
    <w:name w:val="footer"/>
    <w:basedOn w:val="a"/>
    <w:link w:val="a9"/>
    <w:uiPriority w:val="99"/>
    <w:unhideWhenUsed/>
    <w:rsid w:val="00787C12"/>
    <w:pPr>
      <w:tabs>
        <w:tab w:val="center" w:pos="4153"/>
        <w:tab w:val="right" w:pos="8306"/>
      </w:tabs>
      <w:snapToGrid w:val="0"/>
    </w:pPr>
    <w:rPr>
      <w:sz w:val="20"/>
      <w:szCs w:val="20"/>
    </w:rPr>
  </w:style>
  <w:style w:type="character" w:customStyle="1" w:styleId="a9">
    <w:name w:val="頁尾 字元"/>
    <w:basedOn w:val="a0"/>
    <w:link w:val="a8"/>
    <w:uiPriority w:val="99"/>
    <w:rsid w:val="00787C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賴宥臻</dc:creator>
  <cp:keywords/>
  <dc:description/>
  <cp:lastModifiedBy>賴宥臻</cp:lastModifiedBy>
  <cp:revision>6</cp:revision>
  <dcterms:created xsi:type="dcterms:W3CDTF">2024-07-26T02:57:00Z</dcterms:created>
  <dcterms:modified xsi:type="dcterms:W3CDTF">2024-07-26T06:39:00Z</dcterms:modified>
</cp:coreProperties>
</file>